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4"/>
        <w:gridCol w:w="7211"/>
      </w:tblGrid>
      <w:tr w:rsidR="00FC7D52" w:rsidTr="00FC7D52">
        <w:tc>
          <w:tcPr>
            <w:tcW w:w="4644" w:type="dxa"/>
          </w:tcPr>
          <w:p w:rsidR="00FC7D52" w:rsidRDefault="00FC7D52" w:rsidP="00CC1AF4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00225" cy="1628775"/>
                  <wp:effectExtent l="0" t="0" r="0" b="0"/>
                  <wp:docPr id="1" name="Immagine 1" descr="Olimpica Trasparente (2015_08_25 11_59_54 UT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impica Trasparente (2015_08_25 11_59_54 UT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52" w:rsidRDefault="00FC7D52" w:rsidP="00CC1AF4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7402" w:type="dxa"/>
            <w:shd w:val="clear" w:color="auto" w:fill="FF0000"/>
          </w:tcPr>
          <w:p w:rsidR="00FC7D52" w:rsidRDefault="00FC7D52" w:rsidP="00CC1AF4">
            <w:pPr>
              <w:spacing w:before="120" w:after="0" w:line="12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     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3057525" cy="1114425"/>
                  <wp:effectExtent l="19050" t="0" r="9525" b="0"/>
                  <wp:docPr id="2" name="Immagine 6" descr="romabnl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omabnl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4275" b="18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52" w:rsidRDefault="00FC7D52" w:rsidP="00CC1AF4">
            <w:pPr>
              <w:spacing w:before="120" w:after="0" w:line="120" w:lineRule="auto"/>
              <w:rPr>
                <w:noProof/>
                <w:lang w:eastAsia="it-IT"/>
              </w:rPr>
            </w:pPr>
          </w:p>
          <w:p w:rsidR="00FC7D52" w:rsidRPr="00FC7D52" w:rsidRDefault="00FC7D52" w:rsidP="00CC1AF4">
            <w:pPr>
              <w:spacing w:before="240" w:after="0" w:line="120" w:lineRule="auto"/>
              <w:rPr>
                <w:rFonts w:ascii="Century Gothic" w:hAnsi="Century Gothic"/>
                <w:b/>
                <w:color w:val="FFFFFF" w:themeColor="background1"/>
                <w:sz w:val="96"/>
                <w:szCs w:val="96"/>
              </w:rPr>
            </w:pPr>
            <w:r w:rsidRPr="00F04E15">
              <w:rPr>
                <w:rFonts w:ascii="Century Gothic" w:hAnsi="Century Gothic"/>
                <w:b/>
                <w:color w:val="00B050"/>
                <w:sz w:val="96"/>
                <w:szCs w:val="96"/>
              </w:rPr>
              <w:t xml:space="preserve">  </w:t>
            </w:r>
            <w:r w:rsidRPr="00FC7D52">
              <w:rPr>
                <w:rFonts w:ascii="Century Gothic" w:hAnsi="Century Gothic"/>
                <w:b/>
                <w:color w:val="FFFFFF" w:themeColor="background1"/>
                <w:sz w:val="96"/>
                <w:szCs w:val="96"/>
              </w:rPr>
              <w:t>ROMA</w:t>
            </w:r>
          </w:p>
          <w:p w:rsidR="00FC7D52" w:rsidRPr="00FC7D52" w:rsidRDefault="00FC7D52" w:rsidP="00CC1AF4">
            <w:pPr>
              <w:spacing w:before="120" w:after="0" w:line="120" w:lineRule="auto"/>
              <w:rPr>
                <w:rFonts w:ascii="Century Gothic" w:hAnsi="Century Gothic"/>
                <w:b/>
                <w:color w:val="FFFFFF" w:themeColor="background1"/>
                <w:sz w:val="48"/>
                <w:szCs w:val="48"/>
              </w:rPr>
            </w:pPr>
            <w:r w:rsidRPr="00FC7D52">
              <w:rPr>
                <w:rFonts w:ascii="Century Gothic" w:hAnsi="Century Gothic"/>
                <w:b/>
                <w:color w:val="FFFFFF" w:themeColor="background1"/>
                <w:sz w:val="52"/>
                <w:szCs w:val="52"/>
              </w:rPr>
              <w:t xml:space="preserve">    </w:t>
            </w:r>
            <w:r w:rsidRPr="00FC7D52">
              <w:rPr>
                <w:rFonts w:ascii="Century Gothic" w:hAnsi="Century Gothic"/>
                <w:b/>
                <w:color w:val="FFFFFF" w:themeColor="background1"/>
                <w:sz w:val="48"/>
                <w:szCs w:val="48"/>
              </w:rPr>
              <w:t>2016</w:t>
            </w:r>
          </w:p>
          <w:p w:rsidR="00FC7D52" w:rsidRPr="00F04E15" w:rsidRDefault="00FC7D52" w:rsidP="00CC1AF4">
            <w:pPr>
              <w:spacing w:before="120" w:after="0" w:line="120" w:lineRule="auto"/>
              <w:rPr>
                <w:rFonts w:ascii="Century Gothic" w:hAnsi="Century Gothic"/>
                <w:b/>
                <w:color w:val="00B050"/>
              </w:rPr>
            </w:pPr>
            <w:r w:rsidRPr="00FC7D52">
              <w:rPr>
                <w:rFonts w:ascii="Century Gothic" w:hAnsi="Century Gothic"/>
                <w:b/>
                <w:color w:val="FFFFFF" w:themeColor="background1"/>
              </w:rPr>
              <w:t xml:space="preserve">          8-10 MAGGIO</w:t>
            </w:r>
          </w:p>
        </w:tc>
      </w:tr>
    </w:tbl>
    <w:p w:rsidR="00FC7D52" w:rsidRDefault="00FC7D52" w:rsidP="00FC7D52">
      <w:pPr>
        <w:spacing w:after="0"/>
        <w:jc w:val="center"/>
        <w:rPr>
          <w:sz w:val="40"/>
          <w:szCs w:val="40"/>
        </w:rPr>
      </w:pPr>
    </w:p>
    <w:p w:rsidR="00FC7D52" w:rsidRDefault="00FC7D52" w:rsidP="00FC7D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Domenica 8 Maggio - </w:t>
      </w:r>
      <w:proofErr w:type="spellStart"/>
      <w:r>
        <w:rPr>
          <w:sz w:val="40"/>
          <w:szCs w:val="40"/>
        </w:rPr>
        <w:t>Martedi</w:t>
      </w:r>
      <w:proofErr w:type="spellEnd"/>
      <w:r>
        <w:rPr>
          <w:sz w:val="40"/>
          <w:szCs w:val="40"/>
        </w:rPr>
        <w:t xml:space="preserve"> 10 Maggio</w:t>
      </w:r>
    </w:p>
    <w:p w:rsidR="00FC7D52" w:rsidRDefault="00FC7D52" w:rsidP="00FC7D52">
      <w:pPr>
        <w:spacing w:after="0"/>
        <w:jc w:val="center"/>
      </w:pPr>
    </w:p>
    <w:p w:rsidR="00FC7D52" w:rsidRDefault="00FC7D52" w:rsidP="00FC7D52">
      <w:pPr>
        <w:spacing w:after="0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Gita agli INTERNAZIONALI D'ITALIA</w:t>
      </w:r>
    </w:p>
    <w:p w:rsidR="00FC7D52" w:rsidRDefault="00FC7D52" w:rsidP="00FC7D52">
      <w:pPr>
        <w:spacing w:after="0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Maschili e Femminili</w:t>
      </w:r>
    </w:p>
    <w:p w:rsidR="00FC7D52" w:rsidRDefault="00FC7D52" w:rsidP="00FC7D52">
      <w:pPr>
        <w:spacing w:after="0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ROMA 2016</w:t>
      </w:r>
    </w:p>
    <w:p w:rsidR="00FC7D52" w:rsidRDefault="00FC7D52" w:rsidP="00FC7D52">
      <w:pPr>
        <w:jc w:val="center"/>
        <w:rPr>
          <w:sz w:val="24"/>
          <w:szCs w:val="24"/>
        </w:rPr>
      </w:pPr>
    </w:p>
    <w:p w:rsidR="00FC7D52" w:rsidRDefault="00FC7D52" w:rsidP="00FC7D52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Programma previsto:</w:t>
      </w:r>
    </w:p>
    <w:p w:rsidR="00FC7D52" w:rsidRDefault="00FC7D52" w:rsidP="00FC7D52">
      <w:pPr>
        <w:rPr>
          <w:sz w:val="32"/>
          <w:szCs w:val="32"/>
        </w:rPr>
      </w:pPr>
      <w:r>
        <w:rPr>
          <w:sz w:val="32"/>
          <w:szCs w:val="32"/>
        </w:rPr>
        <w:t>Domenica 8</w:t>
      </w:r>
    </w:p>
    <w:p w:rsidR="00FC7D52" w:rsidRDefault="00FC7D52" w:rsidP="00FC7D52">
      <w:pPr>
        <w:rPr>
          <w:sz w:val="24"/>
          <w:szCs w:val="24"/>
        </w:rPr>
      </w:pPr>
      <w:r>
        <w:rPr>
          <w:sz w:val="24"/>
          <w:szCs w:val="24"/>
        </w:rPr>
        <w:t xml:space="preserve"> - ore 6,00 - partenza pullman da </w:t>
      </w:r>
      <w:proofErr w:type="spellStart"/>
      <w:r>
        <w:rPr>
          <w:sz w:val="24"/>
          <w:szCs w:val="24"/>
        </w:rPr>
        <w:t>Rezzato</w:t>
      </w:r>
      <w:proofErr w:type="spellEnd"/>
      <w:r>
        <w:rPr>
          <w:sz w:val="24"/>
          <w:szCs w:val="24"/>
        </w:rPr>
        <w:t xml:space="preserve"> (se necessario tappa al casello di BS centro o dintorni)</w:t>
      </w:r>
    </w:p>
    <w:p w:rsidR="00FC7D52" w:rsidRDefault="00FC7D52" w:rsidP="00FC7D52">
      <w:pPr>
        <w:rPr>
          <w:sz w:val="48"/>
          <w:szCs w:val="48"/>
        </w:rPr>
      </w:pPr>
      <w:r>
        <w:rPr>
          <w:sz w:val="24"/>
          <w:szCs w:val="24"/>
        </w:rPr>
        <w:t>- arrivo primo pomeriggio a Roma, Check-in e sistemazione negli alloggi previsti, all' hotel****Borromini, che ci riserverà per l'intero soggiorno un trattamento "business partner":</w:t>
      </w:r>
    </w:p>
    <w:p w:rsidR="00FC7D52" w:rsidRDefault="00FC7D52" w:rsidP="00FC7D52">
      <w:pPr>
        <w:pStyle w:val="Testonormale"/>
      </w:pPr>
      <w:r>
        <w:t>-</w:t>
      </w:r>
      <w:r>
        <w:tab/>
      </w:r>
      <w:proofErr w:type="spellStart"/>
      <w:r>
        <w:t>Early</w:t>
      </w:r>
      <w:proofErr w:type="spellEnd"/>
      <w:r>
        <w:t xml:space="preserve"> check-in/Late check-out</w:t>
      </w:r>
    </w:p>
    <w:p w:rsidR="00FC7D52" w:rsidRDefault="00FC7D52" w:rsidP="00FC7D52">
      <w:pPr>
        <w:pStyle w:val="Testonormale"/>
      </w:pPr>
      <w:r>
        <w:t>-</w:t>
      </w:r>
      <w:r>
        <w:tab/>
        <w:t>Giornale preferito gratuito</w:t>
      </w:r>
    </w:p>
    <w:p w:rsidR="00FC7D52" w:rsidRDefault="00FC7D52" w:rsidP="00FC7D52">
      <w:pPr>
        <w:pStyle w:val="Testonormale"/>
      </w:pPr>
      <w:r>
        <w:t>-</w:t>
      </w:r>
      <w:r>
        <w:tab/>
        <w:t xml:space="preserve">Utilizzo fitness </w:t>
      </w:r>
      <w:proofErr w:type="spellStart"/>
      <w:r>
        <w:t>centre</w:t>
      </w:r>
      <w:proofErr w:type="spellEnd"/>
    </w:p>
    <w:p w:rsidR="00FC7D52" w:rsidRDefault="00FC7D52" w:rsidP="00FC7D52">
      <w:pPr>
        <w:pStyle w:val="Testonormale"/>
      </w:pPr>
      <w:r>
        <w:t>-</w:t>
      </w:r>
      <w:r>
        <w:tab/>
        <w:t xml:space="preserve">Business </w:t>
      </w:r>
      <w:proofErr w:type="spellStart"/>
      <w:r>
        <w:t>centre</w:t>
      </w:r>
      <w:proofErr w:type="spellEnd"/>
    </w:p>
    <w:p w:rsidR="00FC7D52" w:rsidRDefault="00FC7D52" w:rsidP="00FC7D52">
      <w:pPr>
        <w:pStyle w:val="Testonormale"/>
      </w:pPr>
      <w:r>
        <w:t>-</w:t>
      </w:r>
      <w:r>
        <w:tab/>
        <w:t>Bottiglia di acqua minerale gratuita</w:t>
      </w:r>
    </w:p>
    <w:p w:rsidR="00FC7D52" w:rsidRDefault="00FC7D52" w:rsidP="00FC7D52">
      <w:pPr>
        <w:pStyle w:val="Testonormale"/>
      </w:pPr>
      <w:r>
        <w:t>-</w:t>
      </w:r>
      <w:r>
        <w:tab/>
        <w:t xml:space="preserve">Breakfast dedicato con centrifughe, spremute, omelette </w:t>
      </w:r>
    </w:p>
    <w:p w:rsidR="00FC7D52" w:rsidRDefault="00FC7D52" w:rsidP="00FC7D52">
      <w:pPr>
        <w:pStyle w:val="Testonormale"/>
      </w:pPr>
      <w:r>
        <w:t xml:space="preserve">       prodotti dietetici e per allergici.</w:t>
      </w:r>
    </w:p>
    <w:p w:rsidR="00FC7D52" w:rsidRDefault="00FC7D52" w:rsidP="00FC7D52">
      <w:pPr>
        <w:pStyle w:val="Testonormale"/>
      </w:pPr>
      <w:r>
        <w:t>-</w:t>
      </w:r>
      <w:r>
        <w:tab/>
        <w:t xml:space="preserve">Up </w:t>
      </w:r>
      <w:proofErr w:type="spellStart"/>
      <w:r>
        <w:t>grade</w:t>
      </w:r>
      <w:proofErr w:type="spellEnd"/>
      <w:r>
        <w:t xml:space="preserve"> in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o junior suite su disponibilità</w:t>
      </w:r>
    </w:p>
    <w:p w:rsidR="00FC7D52" w:rsidRDefault="00FC7D52" w:rsidP="00FC7D52">
      <w:pPr>
        <w:pStyle w:val="Testonormale"/>
      </w:pPr>
      <w:r>
        <w:t>-</w:t>
      </w:r>
      <w:r>
        <w:tab/>
        <w:t xml:space="preserve">Allestimento camera e linea cortesia </w:t>
      </w:r>
      <w:proofErr w:type="spellStart"/>
      <w:r>
        <w:t>deluxe</w:t>
      </w:r>
      <w:proofErr w:type="spellEnd"/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</w:pPr>
      <w:r>
        <w:t>-possibilità di accedere al Foro Italico per assistere alla sessione pomeridiana del Torneo</w:t>
      </w:r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</w:pPr>
      <w:r>
        <w:t>- cena e serata libera, o seguendo le indicazioni del'organizzazione</w:t>
      </w:r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Lunedi</w:t>
      </w:r>
      <w:proofErr w:type="spellEnd"/>
      <w:r>
        <w:rPr>
          <w:rFonts w:ascii="Calibri" w:hAnsi="Calibri"/>
          <w:sz w:val="32"/>
          <w:szCs w:val="32"/>
        </w:rPr>
        <w:t xml:space="preserve"> 9 e </w:t>
      </w:r>
      <w:proofErr w:type="spellStart"/>
      <w:r>
        <w:rPr>
          <w:rFonts w:ascii="Calibri" w:hAnsi="Calibri"/>
          <w:sz w:val="32"/>
          <w:szCs w:val="32"/>
        </w:rPr>
        <w:t>Martedi</w:t>
      </w:r>
      <w:proofErr w:type="spellEnd"/>
      <w:r>
        <w:rPr>
          <w:rFonts w:ascii="Calibri" w:hAnsi="Calibri"/>
          <w:sz w:val="32"/>
          <w:szCs w:val="32"/>
        </w:rPr>
        <w:t xml:space="preserve"> 10 </w:t>
      </w:r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</w:pPr>
      <w:r>
        <w:t>- ingresso al Foro Italico nelle modalità concesse dalla tipologia del biglietto acquistato per assistere alle due giornate del Torneo</w:t>
      </w:r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</w:pPr>
      <w:r>
        <w:t xml:space="preserve">- </w:t>
      </w:r>
      <w:proofErr w:type="spellStart"/>
      <w:r>
        <w:t>lunedi</w:t>
      </w:r>
      <w:proofErr w:type="spellEnd"/>
      <w:r>
        <w:t>, sera libera per la cena (o seguendo le indicazioni del'organizzazione) o per l'ingresso alla Sessione Serale del Torneo, con la facoltà di acquistare il relativo biglietto d'ingresso in loco</w:t>
      </w:r>
    </w:p>
    <w:p w:rsidR="00FC7D52" w:rsidRDefault="00FC7D52" w:rsidP="00FC7D52">
      <w:pPr>
        <w:pStyle w:val="Testonormale"/>
      </w:pPr>
    </w:p>
    <w:p w:rsidR="00FC7D52" w:rsidRDefault="00FC7D52" w:rsidP="00FC7D52">
      <w:pPr>
        <w:pStyle w:val="Testonormale"/>
      </w:pPr>
      <w:r>
        <w:t xml:space="preserve">- </w:t>
      </w:r>
      <w:proofErr w:type="spellStart"/>
      <w:r>
        <w:t>Martedi</w:t>
      </w:r>
      <w:proofErr w:type="spellEnd"/>
      <w:r>
        <w:t>, al termine degli incontri della sessione diurna, all'orario che verrà stabilito dalla organizzazione(18,30/19) ritrovo e partenza in pullman per il ritorno a Brescia</w:t>
      </w:r>
    </w:p>
    <w:p w:rsidR="009F787F" w:rsidRDefault="001E6A99"/>
    <w:sectPr w:rsidR="009F787F" w:rsidSect="00FC7D52">
      <w:pgSz w:w="11906" w:h="16838"/>
      <w:pgMar w:top="0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99" w:rsidRDefault="001E6A99" w:rsidP="00FC7D52">
      <w:pPr>
        <w:spacing w:after="0" w:line="240" w:lineRule="auto"/>
      </w:pPr>
      <w:r>
        <w:separator/>
      </w:r>
    </w:p>
  </w:endnote>
  <w:endnote w:type="continuationSeparator" w:id="0">
    <w:p w:rsidR="001E6A99" w:rsidRDefault="001E6A99" w:rsidP="00F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99" w:rsidRDefault="001E6A99" w:rsidP="00FC7D52">
      <w:pPr>
        <w:spacing w:after="0" w:line="240" w:lineRule="auto"/>
      </w:pPr>
      <w:r>
        <w:separator/>
      </w:r>
    </w:p>
  </w:footnote>
  <w:footnote w:type="continuationSeparator" w:id="0">
    <w:p w:rsidR="001E6A99" w:rsidRDefault="001E6A99" w:rsidP="00FC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52"/>
    <w:rsid w:val="001E6A99"/>
    <w:rsid w:val="00334118"/>
    <w:rsid w:val="007C6FC1"/>
    <w:rsid w:val="00BA533D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D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C7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C7D52"/>
    <w:rPr>
      <w:rFonts w:ascii="Consolas" w:eastAsia="Calibri" w:hAnsi="Consolas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7D5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D5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OGNA</dc:creator>
  <cp:lastModifiedBy>MASSIMO OGNA</cp:lastModifiedBy>
  <cp:revision>1</cp:revision>
  <dcterms:created xsi:type="dcterms:W3CDTF">2016-02-04T11:37:00Z</dcterms:created>
  <dcterms:modified xsi:type="dcterms:W3CDTF">2016-02-04T11:43:00Z</dcterms:modified>
</cp:coreProperties>
</file>